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декабря 2014 г. N 42-7.4-05/5.7-796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РАЗЪЯСНЕНИЙ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РОССИЙСКОЙ ФЕДЕРАЦИИ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Федеральное казначейство в дополнение к </w:t>
      </w:r>
      <w:hyperlink r:id="rId6" w:history="1">
        <w:r>
          <w:rPr>
            <w:rFonts w:ascii="Calibri" w:hAnsi="Calibri" w:cs="Calibri"/>
            <w:color w:val="0000FF"/>
          </w:rPr>
          <w:t>письму</w:t>
        </w:r>
      </w:hyperlink>
      <w:r>
        <w:rPr>
          <w:rFonts w:ascii="Calibri" w:hAnsi="Calibri" w:cs="Calibri"/>
        </w:rPr>
        <w:t xml:space="preserve"> от 23.04.2014 N 42-7.4-05/5.7-272 направляет для сведения и руководства письмо Министерства экономического развития Российской Федерации от 17.10.2014 N 25626-ЕЕ/Д28и "О реализации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письмо).</w:t>
      </w:r>
      <w:proofErr w:type="gramEnd"/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Учитывая разъяснения Министерства экономического развития Российской Федерации, изложенные в письме, в случае представления заказчиком для включения в реестр контрактов, содержащий сведения, составляющие государственную тайну (далее - закрытый реестр контрактов), сведений о заключении контракта, а также о его последующем изменении, исполнении, расторжении, имеющих гриф секретности, не предусмотренный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21.07.1993 N 5485-1 "О государственной тайне" (например, без указания грифа секретности или</w:t>
      </w:r>
      <w:proofErr w:type="gramEnd"/>
      <w:r>
        <w:rPr>
          <w:rFonts w:ascii="Calibri" w:hAnsi="Calibri" w:cs="Calibri"/>
        </w:rPr>
        <w:t xml:space="preserve"> с указанием ограничительной отметки "ДСП"), орган Федерального казначейства с момента получения настоящего письма возвращает заказчику поступившие сведения о заключении контракта в порядке,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28.11.2013 N 1084.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сведения об изменении, исполнении, расторжении контракта, сведения о заключении (об исполнении) которого были включены в закрытый реестр контрактов до получения настоящего письма, подлежат включению в закрытый реестр контрактов вне зависимости от указания (не указания) на них грифа секретности, предусмотренного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21.07.1993 N 5485-1 "О государственной тайне".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казначейство поручает территориальным органам Федерального казначейства в течение 5 рабочих дней после получения настоящего письма довести его содержание до заинтересованных заказчиков.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CAF" w:rsidRDefault="00F2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CAF" w:rsidRDefault="00F23C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5198" w:rsidRDefault="003F5198">
      <w:bookmarkStart w:id="0" w:name="_GoBack"/>
      <w:bookmarkEnd w:id="0"/>
    </w:p>
    <w:sectPr w:rsidR="003F5198" w:rsidSect="002D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AF"/>
    <w:rsid w:val="003F5198"/>
    <w:rsid w:val="00F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56ED3992BA12C5EF760756527EFF05C4808AB1E24AE54ECC1E941711AD624B35BFF44534C011C3Bn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56ED3992BA12C5EF760756527EFF05C4B08A21B24AE54ECC1E9417131n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56ED3992BA12C5EF760756527EFF05C480CA0122BAE54ECC1E9417131nA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656ED3992BA12C5EF760756527EFF05C4B08A21B24AE54ECC1E9417131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2014-12-29T05:39:00Z</dcterms:created>
  <dcterms:modified xsi:type="dcterms:W3CDTF">2014-12-29T05:41:00Z</dcterms:modified>
</cp:coreProperties>
</file>